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5-1778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41225009257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25.12.2024 №18810586241225009257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05.01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десяти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1778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0412365400665017782520155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